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32" w:rsidRPr="000E4C32" w:rsidRDefault="00E04DF4" w:rsidP="000E4C3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DATE: </w:t>
      </w:r>
      <w:r w:rsidR="008C09BE">
        <w:rPr>
          <w:rFonts w:ascii="Century Gothic" w:hAnsi="Century Gothic"/>
          <w:b/>
          <w:sz w:val="20"/>
          <w:szCs w:val="20"/>
        </w:rPr>
        <w:t>6/6/2018</w:t>
      </w:r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E4C32">
        <w:rPr>
          <w:rFonts w:ascii="Century Gothic" w:hAnsi="Century Gothic"/>
          <w:b/>
          <w:sz w:val="20"/>
          <w:szCs w:val="20"/>
        </w:rPr>
        <w:t>TITLE: Wo</w:t>
      </w:r>
      <w:r w:rsidR="005C678A">
        <w:rPr>
          <w:rFonts w:ascii="Century Gothic" w:hAnsi="Century Gothic"/>
          <w:b/>
          <w:sz w:val="20"/>
          <w:szCs w:val="20"/>
        </w:rPr>
        <w:t xml:space="preserve">rkplace Gender Equality </w:t>
      </w:r>
      <w:r w:rsidR="00E04DF4">
        <w:rPr>
          <w:rFonts w:ascii="Century Gothic" w:hAnsi="Century Gothic"/>
          <w:b/>
          <w:sz w:val="20"/>
          <w:szCs w:val="20"/>
        </w:rPr>
        <w:t>Reporting</w:t>
      </w:r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E4C32">
        <w:rPr>
          <w:rFonts w:ascii="Century Gothic" w:hAnsi="Century Gothic"/>
          <w:sz w:val="20"/>
          <w:szCs w:val="20"/>
        </w:rPr>
        <w:t>The Workplace Gender Equality Act 2012 requires all non-public sector employers with 100 or more employees to report annually against a set of standardised gender eq</w:t>
      </w:r>
      <w:r>
        <w:rPr>
          <w:rFonts w:ascii="Century Gothic" w:hAnsi="Century Gothic"/>
          <w:sz w:val="20"/>
          <w:szCs w:val="20"/>
        </w:rPr>
        <w:t xml:space="preserve">uality indicators and complete </w:t>
      </w:r>
      <w:r w:rsidRPr="000E4C32">
        <w:rPr>
          <w:rFonts w:ascii="Century Gothic" w:hAnsi="Century Gothic"/>
          <w:sz w:val="20"/>
          <w:szCs w:val="20"/>
        </w:rPr>
        <w:t xml:space="preserve">a workplace profile.  </w:t>
      </w:r>
    </w:p>
    <w:p w:rsidR="005C678A" w:rsidRDefault="005C678A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E4C32">
        <w:rPr>
          <w:rFonts w:ascii="Century Gothic" w:hAnsi="Century Gothic"/>
          <w:sz w:val="20"/>
          <w:szCs w:val="20"/>
        </w:rPr>
        <w:t xml:space="preserve">Codan </w:t>
      </w:r>
      <w:r w:rsidR="00E04DF4">
        <w:rPr>
          <w:rFonts w:ascii="Century Gothic" w:hAnsi="Century Gothic"/>
          <w:sz w:val="20"/>
          <w:szCs w:val="20"/>
        </w:rPr>
        <w:t xml:space="preserve">successfully </w:t>
      </w:r>
      <w:r w:rsidRPr="000E4C32">
        <w:rPr>
          <w:rFonts w:ascii="Century Gothic" w:hAnsi="Century Gothic"/>
          <w:sz w:val="20"/>
          <w:szCs w:val="20"/>
        </w:rPr>
        <w:t>lo</w:t>
      </w:r>
      <w:r w:rsidR="00DC6201">
        <w:rPr>
          <w:rFonts w:ascii="Century Gothic" w:hAnsi="Century Gothic"/>
          <w:sz w:val="20"/>
          <w:szCs w:val="20"/>
        </w:rPr>
        <w:t xml:space="preserve">dged this report on </w:t>
      </w:r>
      <w:r w:rsidR="008C09BE">
        <w:rPr>
          <w:rFonts w:ascii="Century Gothic" w:hAnsi="Century Gothic"/>
          <w:sz w:val="20"/>
          <w:szCs w:val="20"/>
        </w:rPr>
        <w:t>Wednesday June 6, 2018</w:t>
      </w:r>
      <w:bookmarkStart w:id="0" w:name="_GoBack"/>
      <w:bookmarkEnd w:id="0"/>
      <w:r w:rsidRPr="000E4C32">
        <w:rPr>
          <w:rFonts w:ascii="Century Gothic" w:hAnsi="Century Gothic"/>
          <w:sz w:val="20"/>
          <w:szCs w:val="20"/>
        </w:rPr>
        <w:t>.</w:t>
      </w:r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E4C32">
        <w:rPr>
          <w:rFonts w:ascii="Century Gothic" w:hAnsi="Century Gothic"/>
          <w:sz w:val="20"/>
          <w:szCs w:val="20"/>
        </w:rPr>
        <w:t xml:space="preserve">If you would like to </w:t>
      </w:r>
      <w:r w:rsidR="009C7BD9">
        <w:rPr>
          <w:rFonts w:ascii="Century Gothic" w:hAnsi="Century Gothic"/>
          <w:sz w:val="20"/>
          <w:szCs w:val="20"/>
        </w:rPr>
        <w:t xml:space="preserve">access </w:t>
      </w:r>
      <w:r w:rsidRPr="000E4C32">
        <w:rPr>
          <w:rFonts w:ascii="Century Gothic" w:hAnsi="Century Gothic"/>
          <w:sz w:val="20"/>
          <w:szCs w:val="20"/>
        </w:rPr>
        <w:t>the full report or have any questions</w:t>
      </w:r>
      <w:r w:rsidR="009C7BD9">
        <w:rPr>
          <w:rFonts w:ascii="Century Gothic" w:hAnsi="Century Gothic"/>
          <w:sz w:val="20"/>
          <w:szCs w:val="20"/>
        </w:rPr>
        <w:t>,</w:t>
      </w:r>
      <w:r w:rsidRPr="000E4C32">
        <w:rPr>
          <w:rFonts w:ascii="Century Gothic" w:hAnsi="Century Gothic"/>
          <w:sz w:val="20"/>
          <w:szCs w:val="20"/>
        </w:rPr>
        <w:t xml:space="preserve"> please do not hesitate to </w:t>
      </w:r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0E4C32">
        <w:rPr>
          <w:rFonts w:ascii="Century Gothic" w:hAnsi="Century Gothic"/>
          <w:sz w:val="20"/>
          <w:szCs w:val="20"/>
        </w:rPr>
        <w:t>contact</w:t>
      </w:r>
      <w:proofErr w:type="gramEnd"/>
      <w:r w:rsidRPr="000E4C32">
        <w:rPr>
          <w:rFonts w:ascii="Century Gothic" w:hAnsi="Century Gothic"/>
          <w:sz w:val="20"/>
          <w:szCs w:val="20"/>
        </w:rPr>
        <w:t>:</w:t>
      </w:r>
    </w:p>
    <w:p w:rsid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4C32" w:rsidRPr="000E4C32" w:rsidRDefault="00E04DF4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Melissa Burridge</w:t>
      </w:r>
    </w:p>
    <w:p w:rsidR="000E4C32" w:rsidRPr="000E4C32" w:rsidRDefault="00E04DF4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Group Human Resources Manager</w:t>
      </w:r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E4C32">
        <w:rPr>
          <w:rFonts w:ascii="Century Gothic" w:hAnsi="Century Gothic"/>
          <w:sz w:val="20"/>
          <w:szCs w:val="20"/>
        </w:rPr>
        <w:t xml:space="preserve">Email: </w:t>
      </w:r>
      <w:hyperlink r:id="rId4" w:history="1">
        <w:r w:rsidR="00E04DF4" w:rsidRPr="00704E2E">
          <w:rPr>
            <w:rStyle w:val="Hyperlink"/>
            <w:rFonts w:ascii="Century Gothic" w:hAnsi="Century Gothic"/>
            <w:sz w:val="20"/>
            <w:szCs w:val="20"/>
          </w:rPr>
          <w:t>melissa.burridge@codan.com.au</w:t>
        </w:r>
      </w:hyperlink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0E4C32">
        <w:rPr>
          <w:rFonts w:ascii="Century Gothic" w:hAnsi="Century Gothic"/>
          <w:sz w:val="20"/>
          <w:szCs w:val="20"/>
        </w:rPr>
        <w:t>Ph</w:t>
      </w:r>
      <w:proofErr w:type="spellEnd"/>
      <w:r w:rsidRPr="000E4C32">
        <w:rPr>
          <w:rFonts w:ascii="Century Gothic" w:hAnsi="Century Gothic"/>
          <w:sz w:val="20"/>
          <w:szCs w:val="20"/>
        </w:rPr>
        <w:t xml:space="preserve">: (+61) </w:t>
      </w:r>
      <w:r w:rsidR="00E04DF4">
        <w:rPr>
          <w:rFonts w:ascii="Century Gothic" w:hAnsi="Century Gothic"/>
          <w:sz w:val="20"/>
          <w:szCs w:val="20"/>
        </w:rPr>
        <w:t>8238 0822</w:t>
      </w:r>
      <w:r w:rsidRPr="000E4C32">
        <w:rPr>
          <w:rFonts w:ascii="Century Gothic" w:hAnsi="Century Gothic"/>
          <w:sz w:val="20"/>
          <w:szCs w:val="20"/>
        </w:rPr>
        <w:t xml:space="preserve"> </w:t>
      </w:r>
    </w:p>
    <w:p w:rsidR="000E4C32" w:rsidRPr="000E4C32" w:rsidRDefault="000E4C32" w:rsidP="000E4C3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0E4C32" w:rsidRPr="000E4C32" w:rsidSect="00667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32"/>
    <w:rsid w:val="000E4C32"/>
    <w:rsid w:val="005C678A"/>
    <w:rsid w:val="005E721D"/>
    <w:rsid w:val="00667FC6"/>
    <w:rsid w:val="007B4F8D"/>
    <w:rsid w:val="008C09BE"/>
    <w:rsid w:val="009C7BD9"/>
    <w:rsid w:val="00B54C35"/>
    <w:rsid w:val="00D04158"/>
    <w:rsid w:val="00DC6201"/>
    <w:rsid w:val="00E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9E92"/>
  <w15:docId w15:val="{5EDBF485-AF94-4AD6-8AE3-4C9DB6D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.burridge@cod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moorem</dc:creator>
  <cp:lastModifiedBy>Melissa Burridge</cp:lastModifiedBy>
  <cp:revision>7</cp:revision>
  <dcterms:created xsi:type="dcterms:W3CDTF">2015-05-22T06:48:00Z</dcterms:created>
  <dcterms:modified xsi:type="dcterms:W3CDTF">2018-06-06T06:15:00Z</dcterms:modified>
</cp:coreProperties>
</file>